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3"/>
        <w:framePr w:h="1440" w:hAnchor="page" w:hRule="atLeast" w:hSpace="38" w:vAnchor="text" w:wrap="notBeside" w:x="5423" w:y="103"/>
        <w:pBdr/>
        <w:spacing/>
        <w:ind w:left="284"/>
        <w:jc w:val="center"/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4894" cy="91440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54894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9.44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03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703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КОМИССИЯ </w:t>
      </w:r>
      <w:r>
        <w:rPr>
          <w:rFonts w:ascii="Times New Roman" w:hAnsi="Times New Roman" w:cs="Times New Roman"/>
          <w:b/>
        </w:rPr>
      </w:r>
    </w:p>
    <w:p>
      <w:pPr>
        <w:pStyle w:val="703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pStyle w:val="703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МУНИЦИПАЛЬНОГО ОБРАЗОВАНИЯ «НИЖНЕКАМСКИЙ МУНИЦИПАЛЬНЫЙ РАЙОН» РЕСПУБЛИКИ ТАТАРСТАН</w:t>
      </w:r>
      <w:r>
        <w:rPr>
          <w:rFonts w:ascii="Times New Roman" w:hAnsi="Times New Roman" w:cs="Times New Roman"/>
          <w:b/>
        </w:rPr>
      </w:r>
    </w:p>
    <w:tbl>
      <w:tblPr>
        <w:tblW w:w="0" w:type="auto"/>
        <w:tblInd w:w="318" w:type="dxa"/>
        <w:tblBorders>
          <w:top w:val="single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598"/>
      </w:tblGrid>
      <w:tr>
        <w:trPr>
          <w:trHeight w:val="151"/>
        </w:trPr>
        <w:tc>
          <w:tcPr>
            <w:tcBorders>
              <w:top w:val="single" w:color="auto" w:sz="24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598" w:type="dxa"/>
            <w:vAlign w:val="top"/>
            <w:textDirection w:val="lrTb"/>
            <w:noWrap w:val="false"/>
          </w:tcPr>
          <w:p>
            <w:pPr>
              <w:pStyle w:val="703"/>
              <w:keepNext w:val="true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</w:tr>
    </w:tbl>
    <w:p>
      <w:pPr>
        <w:pStyle w:val="703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703"/>
        <w:keepNext w:val="true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РАСПОРЯЖЕНИЕ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03"/>
        <w:keepNext w:val="tru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pStyle w:val="703"/>
        <w:keepNext w:val="true"/>
        <w:pBdr/>
        <w:spacing/>
        <w:ind/>
        <w:jc w:val="center"/>
        <w:rPr>
          <w:rFonts w:ascii="Times New Roman" w:hAnsi="Times New Roman" w:cs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</w:rPr>
        <w:t xml:space="preserve"> 27</w:t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pStyle w:val="703"/>
        <w:keepNext w:val="true"/>
        <w:pBdr/>
        <w:spacing/>
        <w:ind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  <w:highlight w:val="none"/>
        </w:rPr>
      </w:r>
      <w:r>
        <w:rPr>
          <w:rFonts w:ascii="Times New Roman" w:hAnsi="Times New Roman" w:cs="Times New Roman"/>
          <w:b/>
          <w:sz w:val="27"/>
          <w:szCs w:val="27"/>
          <w:highlight w:val="none"/>
        </w:rPr>
      </w:r>
    </w:p>
    <w:p>
      <w:pPr>
        <w:pStyle w:val="703"/>
        <w:keepNext w:val="true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28 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11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г.</w:t>
        <w:tab/>
        <w:t xml:space="preserve">                                                                                 г. Нижнекамск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keepNext w:val="true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8"/>
        <w:jc w:val="center"/>
        <w:rPr/>
      </w:pPr>
      <w:r>
        <w:rPr>
          <w:rFonts w:ascii="Times New Roman" w:hAnsi="Times New Roman" w:cs="Times New Roman"/>
          <w:b/>
          <w:sz w:val="28"/>
          <w:szCs w:val="28"/>
        </w:rPr>
        <w:t xml:space="preserve">О дополнительных мерах по стабилизации обстановки с пожарами и недопущению гибели и травмированию людей на пожаре в рамках проведения «Месячника безопасности в жилье» на территории Нижнекамского муниципального района Республики Татарстан</w:t>
      </w:r>
      <w:r/>
    </w:p>
    <w:p>
      <w:pPr>
        <w:pStyle w:val="703"/>
        <w:pBdr/>
        <w:spacing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03"/>
        <w:pBdr/>
        <w:spacing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03"/>
        <w:pBdr/>
        <w:spacing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ноября 2025 года в 11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 xml:space="preserve">59</w:t>
      </w:r>
      <w:r>
        <w:rPr>
          <w:rFonts w:ascii="Times New Roman" w:hAnsi="Times New Roman" w:cs="Times New Roman"/>
          <w:sz w:val="28"/>
          <w:szCs w:val="28"/>
        </w:rPr>
        <w:t xml:space="preserve"> минуты на пункт связи части 62 ПСЧ 15 ПСО ФПС ГПС МЧС России по РТ по системе Глонасс-112</w:t>
      </w:r>
      <w:r>
        <w:rPr>
          <w:rFonts w:ascii="Times New Roman" w:hAnsi="Times New Roman" w:cs="Times New Roman"/>
          <w:sz w:val="28"/>
          <w:szCs w:val="28"/>
        </w:rPr>
        <w:t xml:space="preserve"> (карточка №9379031-кц)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гражданина </w:t>
      </w:r>
      <w:r>
        <w:rPr>
          <w:rFonts w:ascii="Times New Roman" w:hAnsi="Times New Roman" w:cs="Times New Roman"/>
          <w:sz w:val="28"/>
          <w:szCs w:val="28"/>
        </w:rPr>
        <w:t xml:space="preserve">Власов</w:t>
      </w:r>
      <w:r>
        <w:rPr>
          <w:rFonts w:ascii="Times New Roman" w:hAnsi="Times New Roman" w:cs="Times New Roman"/>
          <w:sz w:val="28"/>
          <w:szCs w:val="28"/>
        </w:rPr>
        <w:t xml:space="preserve">а по тел. </w:t>
      </w:r>
      <w:bookmarkStart w:id="0" w:name="OLE_LINK6_Копия_1"/>
      <w:r/>
      <w:bookmarkStart w:id="1" w:name="OLE_LINK7_Копия_1"/>
      <w:r>
        <w:rPr>
          <w:rFonts w:ascii="Times New Roman" w:hAnsi="Times New Roman" w:cs="Times New Roman"/>
          <w:sz w:val="28"/>
          <w:szCs w:val="28"/>
        </w:rPr>
        <w:t xml:space="preserve">8</w:t>
      </w:r>
      <w:bookmarkEnd w:id="0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-9</w:t>
      </w:r>
      <w:r>
        <w:rPr>
          <w:rFonts w:ascii="Times New Roman" w:hAnsi="Times New Roman" w:cs="Times New Roman"/>
          <w:sz w:val="28"/>
          <w:szCs w:val="28"/>
        </w:rPr>
        <w:t xml:space="preserve">86-904-19-91 </w:t>
      </w:r>
      <w:r>
        <w:rPr>
          <w:rFonts w:ascii="Times New Roman" w:hAnsi="Times New Roman" w:cs="Times New Roman"/>
          <w:sz w:val="28"/>
          <w:szCs w:val="28"/>
        </w:rPr>
        <w:t xml:space="preserve">поступило сообщение о</w:t>
      </w:r>
      <w:r>
        <w:rPr>
          <w:rFonts w:ascii="Times New Roman" w:hAnsi="Times New Roman" w:cs="Times New Roman"/>
          <w:sz w:val="28"/>
          <w:szCs w:val="28"/>
        </w:rPr>
        <w:t xml:space="preserve"> сильном задымлении в подъезде, возможно возгорание в квартире по адресу:</w:t>
      </w:r>
      <w:r>
        <w:rPr>
          <w:rFonts w:ascii="Times New Roman" w:hAnsi="Times New Roman" w:cs="Times New Roman"/>
          <w:sz w:val="28"/>
          <w:szCs w:val="28"/>
        </w:rPr>
        <w:t xml:space="preserve"> Нижнекамск</w:t>
      </w:r>
      <w:r>
        <w:rPr>
          <w:rFonts w:ascii="Times New Roman" w:hAnsi="Times New Roman" w:cs="Times New Roman"/>
          <w:sz w:val="28"/>
          <w:szCs w:val="28"/>
        </w:rPr>
        <w:t xml:space="preserve">ий муниципальный район, пгт. Камские Поляны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2" w:name="OLE_LINK4_Копия_1_Копия_1"/>
      <w:r/>
      <w:bookmarkStart w:id="3" w:name="OLE_LINK5_Копия_1_Копия_1"/>
      <w:r/>
      <w:bookmarkStart w:id="4" w:name="OLE_LINK3_Копия_1_Копия_1"/>
      <w:r/>
      <w:bookmarkStart w:id="5" w:name="OLE_LINK21_Копия_1"/>
      <w:r/>
      <w:bookmarkStart w:id="6" w:name="OLE_LINK20_Копия_1_Копия_1"/>
      <w:r>
        <w:rPr>
          <w:rFonts w:ascii="Times New Roman" w:hAnsi="Times New Roman" w:cs="Times New Roman"/>
          <w:sz w:val="28"/>
          <w:szCs w:val="28"/>
        </w:rPr>
        <w:t xml:space="preserve">дом 1</w:t>
      </w:r>
      <w:r>
        <w:rPr>
          <w:rFonts w:ascii="Times New Roman" w:hAnsi="Times New Roman" w:cs="Times New Roman"/>
          <w:sz w:val="28"/>
          <w:szCs w:val="28"/>
        </w:rPr>
        <w:t xml:space="preserve">/19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подъезд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bookmarkEnd w:id="2"/>
      <w:r/>
      <w:bookmarkEnd w:id="3"/>
      <w:r/>
      <w:bookmarkEnd w:id="4"/>
      <w:r/>
      <w:bookmarkEnd w:id="5"/>
      <w:r/>
      <w:bookmarkEnd w:id="6"/>
      <w:r/>
      <w:bookmarkStart w:id="7" w:name="OLE_LINK56"/>
      <w:r/>
      <w:bookmarkEnd w:id="7"/>
      <w:r/>
      <w:bookmarkStart w:id="8" w:name="OLE_LINK57"/>
      <w:r/>
      <w:bookmarkEnd w:id="8"/>
      <w:r/>
      <w:bookmarkStart w:id="9" w:name="OLE_LINK3"/>
      <w:r/>
      <w:bookmarkEnd w:id="9"/>
      <w:r/>
      <w:bookmarkStart w:id="10" w:name="OLE_LINK4"/>
      <w:r/>
      <w:bookmarkEnd w:id="10"/>
      <w:r/>
      <w:bookmarkStart w:id="11" w:name="OLE_LINK5"/>
      <w:r/>
      <w:bookmarkEnd w:id="11"/>
      <w:r/>
      <w:bookmarkStart w:id="12" w:name="OLE_LINK329"/>
      <w:r/>
      <w:bookmarkEnd w:id="12"/>
      <w:r/>
      <w:bookmarkStart w:id="13" w:name="OLE_LINK328"/>
      <w:r/>
      <w:bookmarkEnd w:id="13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tabs>
          <w:tab w:val="left" w:leader="none" w:pos="0"/>
        </w:tabs>
        <w:spacing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результате пожара погиб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Погодаев Юрий Владимирович, 06.01.</w:t>
      </w:r>
      <w:r>
        <w:rPr>
          <w:rFonts w:ascii="Times New Roman" w:hAnsi="Times New Roman" w:cs="Times New Roman"/>
          <w:sz w:val="28"/>
          <w:szCs w:val="32"/>
        </w:rPr>
        <w:t xml:space="preserve">196</w:t>
      </w:r>
      <w:r>
        <w:rPr>
          <w:rFonts w:ascii="Times New Roman" w:hAnsi="Times New Roman" w:cs="Times New Roman"/>
          <w:sz w:val="28"/>
          <w:szCs w:val="32"/>
        </w:rPr>
        <w:t xml:space="preserve">6 г.р.</w:t>
      </w:r>
      <w:r>
        <w:rPr>
          <w:rFonts w:ascii="Times New Roman" w:hAnsi="Times New Roman" w:cs="Times New Roman"/>
          <w:sz w:val="28"/>
          <w:szCs w:val="32"/>
        </w:rPr>
      </w:r>
      <w:r>
        <w:rPr>
          <w:rFonts w:ascii="Times New Roman" w:hAnsi="Times New Roman" w:cs="Times New Roman"/>
          <w:sz w:val="28"/>
          <w:szCs w:val="32"/>
        </w:rPr>
      </w:r>
    </w:p>
    <w:p>
      <w:pPr>
        <w:pStyle w:val="703"/>
        <w:pBdr/>
        <w:tabs>
          <w:tab w:val="left" w:leader="none" w:pos="0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Материальный ущерб – устанавливается.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tabs>
          <w:tab w:val="left" w:leader="none" w:pos="0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Предварительная п</w:t>
      </w:r>
      <w:r>
        <w:rPr>
          <w:rFonts w:ascii="Times New Roman" w:hAnsi="Times New Roman" w:cs="Times New Roman"/>
          <w:sz w:val="28"/>
          <w:szCs w:val="28"/>
        </w:rPr>
        <w:t xml:space="preserve">ричина пожара</w:t>
      </w:r>
      <w:r>
        <w:rPr>
          <w:rFonts w:ascii="Times New Roman" w:hAnsi="Times New Roman" w:cs="Times New Roman"/>
          <w:sz w:val="28"/>
          <w:szCs w:val="28"/>
        </w:rPr>
        <w:t xml:space="preserve"> – устанавливается.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tabs>
          <w:tab w:val="left" w:leader="none" w:pos="0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</w:t>
      </w:r>
      <w:r>
        <w:rPr>
          <w:rFonts w:ascii="Times New Roman" w:hAnsi="Times New Roman" w:cs="Times New Roman"/>
          <w:sz w:val="28"/>
          <w:szCs w:val="28"/>
        </w:rPr>
        <w:t xml:space="preserve">зложенного и в соответствии со статьёй 6.1 Федерального Закона № 69-ФЗ от 21.12.1994 г. «О пожарной безопасности», учитывая последствия данного пожара и в целях стабилизации обстановки с пожарами и недопущению гибели и травмированию людей на пожаре на терр</w:t>
      </w:r>
      <w:r>
        <w:rPr>
          <w:rFonts w:ascii="Times New Roman" w:hAnsi="Times New Roman" w:cs="Times New Roman"/>
          <w:sz w:val="28"/>
          <w:szCs w:val="28"/>
        </w:rPr>
        <w:t xml:space="preserve">итории Нижнекамского муниципального района, Комиссия по предупреждению и ликвидации чрезвычайных ситуаций и обеспечению пожарной безопасности муниципального образования «Нижнекамский муниципальный район» Республики Татарстан (далее – Комиссия) Р Е Ш И Л 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9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ровести с 2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ноября</w:t>
      </w:r>
      <w:r>
        <w:rPr>
          <w:rFonts w:ascii="Times New Roman" w:hAnsi="Times New Roman" w:cs="Times New Roman"/>
          <w:sz w:val="28"/>
          <w:szCs w:val="28"/>
        </w:rPr>
        <w:t xml:space="preserve"> по 2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</w:t>
      </w:r>
      <w:r>
        <w:rPr>
          <w:rFonts w:ascii="Times New Roman" w:hAnsi="Times New Roman" w:cs="Times New Roman"/>
          <w:sz w:val="28"/>
          <w:szCs w:val="28"/>
        </w:rPr>
        <w:t xml:space="preserve"> 2025 года на территории Нижнекамского муниципального района месячник по профилактике пожаров в жилом фонде («Месячник безопасности в жилье»):</w:t>
      </w:r>
      <w:r/>
    </w:p>
    <w:p>
      <w:pPr>
        <w:pStyle w:val="703"/>
        <w:numPr>
          <w:ilvl w:val="0"/>
          <w:numId w:val="22"/>
        </w:numPr>
        <w:pBdr/>
        <w:tabs>
          <w:tab w:val="left" w:leader="none" w:pos="0"/>
          <w:tab w:val="left" w:leader="none" w:pos="993"/>
        </w:tabs>
        <w:spacing/>
        <w:ind w:firstLine="709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руководителя Исполнительного комитета Нижнекамского муниципального района Парамонову М.Г., </w:t>
      </w:r>
      <w:r>
        <w:rPr>
          <w:rFonts w:ascii="Times New Roman" w:hAnsi="Times New Roman" w:cs="Times New Roman"/>
          <w:sz w:val="28"/>
          <w:szCs w:val="28"/>
        </w:rPr>
        <w:t xml:space="preserve">совместно с главами сельских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поселений и пгт. Камские Поляны, М</w:t>
      </w:r>
      <w:r>
        <w:rPr>
          <w:rFonts w:ascii="Times New Roman" w:hAnsi="Times New Roman" w:cs="Times New Roman"/>
          <w:sz w:val="28"/>
          <w:szCs w:val="28"/>
        </w:rPr>
        <w:t xml:space="preserve">БУ</w:t>
      </w:r>
      <w:r>
        <w:rPr>
          <w:rFonts w:ascii="Times New Roman" w:hAnsi="Times New Roman" w:cs="Times New Roman"/>
          <w:sz w:val="28"/>
          <w:szCs w:val="28"/>
        </w:rPr>
        <w:t xml:space="preserve"> «Департамент строительства, жилищно-коммунального хозяйства и благоустройства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Нижнекамска» (Б</w:t>
      </w:r>
      <w:r>
        <w:rPr>
          <w:rFonts w:ascii="Times New Roman" w:hAnsi="Times New Roman" w:cs="Times New Roman"/>
          <w:sz w:val="28"/>
          <w:szCs w:val="28"/>
        </w:rPr>
        <w:t xml:space="preserve">аландин Д.И.</w:t>
      </w:r>
      <w:r>
        <w:rPr>
          <w:rFonts w:ascii="Times New Roman" w:hAnsi="Times New Roman" w:cs="Times New Roman"/>
          <w:sz w:val="28"/>
          <w:szCs w:val="28"/>
        </w:rPr>
        <w:t xml:space="preserve">) совместно с организ</w:t>
      </w:r>
      <w:r>
        <w:rPr>
          <w:rFonts w:ascii="Times New Roman" w:hAnsi="Times New Roman" w:cs="Times New Roman"/>
          <w:sz w:val="28"/>
          <w:szCs w:val="28"/>
        </w:rPr>
        <w:t xml:space="preserve">ациями обслуживающий жилой фонд, отделом надзорной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УНД Главного управления МЧС России по РТ (Насибуллин Р.Ф.), </w:t>
      </w:r>
      <w:r>
        <w:rPr>
          <w:rFonts w:ascii="Times New Roman" w:hAnsi="Times New Roman" w:cs="Times New Roman"/>
          <w:sz w:val="28"/>
          <w:szCs w:val="28"/>
        </w:rPr>
        <w:t xml:space="preserve">начальником 62 ПСЧ 15 ПСО ФПС ГПС ГУ МЧС России по РТ (</w:t>
      </w:r>
      <w:r>
        <w:rPr>
          <w:rFonts w:ascii="Times New Roman" w:hAnsi="Times New Roman" w:cs="Times New Roman"/>
          <w:sz w:val="28"/>
          <w:szCs w:val="28"/>
        </w:rPr>
        <w:t xml:space="preserve">Муртаз</w:t>
      </w:r>
      <w:r>
        <w:rPr>
          <w:rFonts w:ascii="Times New Roman" w:hAnsi="Times New Roman" w:cs="Times New Roman"/>
          <w:sz w:val="28"/>
          <w:szCs w:val="28"/>
        </w:rPr>
        <w:t xml:space="preserve">ин И.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.)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03"/>
        <w:pBdr/>
        <w:tabs>
          <w:tab w:val="left" w:leader="none" w:pos="0"/>
          <w:tab w:val="left" w:leader="none" w:pos="993"/>
        </w:tabs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-совместно с сотрудниками Управления МВД России по Нижнекамскому району, отделом надзорной деятельности и профилактической работы по Нижнекамскому муниципальному району, Нижнекамским пожарно-спасательным гарнизоном, </w:t>
      </w:r>
      <w:r>
        <w:rPr>
          <w:rFonts w:ascii="Times New Roman" w:hAnsi="Times New Roman" w:cs="Times New Roman"/>
          <w:sz w:val="28"/>
          <w:szCs w:val="28"/>
        </w:rPr>
        <w:t xml:space="preserve">управлению</w:t>
      </w:r>
      <w:r>
        <w:rPr>
          <w:rFonts w:ascii="Times New Roman" w:hAnsi="Times New Roman" w:cs="Times New Roman"/>
          <w:sz w:val="28"/>
          <w:szCs w:val="28"/>
        </w:rPr>
        <w:t xml:space="preserve"> социальной защиты Министерства труда, занятости и социальной защиты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Нижнекамско</w:t>
      </w:r>
      <w:r>
        <w:rPr>
          <w:rFonts w:ascii="Times New Roman" w:hAnsi="Times New Roman" w:cs="Times New Roman"/>
          <w:sz w:val="28"/>
          <w:szCs w:val="28"/>
        </w:rPr>
        <w:t xml:space="preserve">м 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е (Власенко С.Н.)</w:t>
      </w:r>
      <w:r>
        <w:rPr>
          <w:rFonts w:ascii="Times New Roman" w:hAnsi="Times New Roman" w:cs="Times New Roman"/>
          <w:sz w:val="28"/>
          <w:szCs w:val="28"/>
        </w:rPr>
        <w:t xml:space="preserve">, провести подворовые обходы жилого сектора населенных пунктов, </w:t>
      </w:r>
      <w:r>
        <w:rPr>
          <w:rFonts w:ascii="Times New Roman" w:hAnsi="Times New Roman" w:cs="Times New Roman"/>
          <w:sz w:val="28"/>
          <w:szCs w:val="28"/>
        </w:rPr>
        <w:t xml:space="preserve">мест проживания многодетных семей, одиноких престарелых граждан, лиц, особое внимание обратить на лиц, склонных к злоупотреблению алкоголем, с проведением противопожарных инструктажей под роспись, с вручением памяток о соблюдении мер пожарной безопасности;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03"/>
        <w:pBdr/>
        <w:tabs>
          <w:tab w:val="left" w:leader="none" w:pos="993"/>
        </w:tabs>
        <w:spacing/>
        <w:ind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-в целях предупреждения гибели детей на пожарах, в случаях необеспечения безопасных условий их проживания родителями, ведущими асоциальный образ жизни, вносить в органы местного самоуправления предложения о лишении таких родителей родительских прав;</w:t>
      </w:r>
      <w:r/>
    </w:p>
    <w:p>
      <w:pPr>
        <w:pStyle w:val="703"/>
        <w:pBdr/>
        <w:tabs>
          <w:tab w:val="left" w:leader="none" w:pos="993"/>
        </w:tabs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контроль за семьями, снятыми с профилактического учета в течение года после даты снятия их с учета;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tabs>
          <w:tab w:val="left" w:leader="none" w:pos="993"/>
        </w:tabs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работу по временному размещению (с согласия родителей) несовершеннолетних, проживаю</w:t>
      </w:r>
      <w:r>
        <w:rPr>
          <w:rFonts w:ascii="Times New Roman" w:hAnsi="Times New Roman" w:cs="Times New Roman"/>
          <w:sz w:val="28"/>
          <w:szCs w:val="28"/>
        </w:rPr>
        <w:t xml:space="preserve">щих в жилищах, имеющих признаки;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tabs>
          <w:tab w:val="left" w:leader="none" w:pos="993"/>
        </w:tabs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-установить места проживания в СНТ многодетных семей, и семей, находящихся в социально опасном положении, одиноко пожилых граждан старше 70 лет, немобильных инвалидов и неблагополучных граждан;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03"/>
        <w:pBdr/>
        <w:tabs>
          <w:tab w:val="left" w:leader="none" w:pos="1134"/>
        </w:tabs>
        <w:spacing/>
        <w:ind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-организовать профилактическую работу в СНТ с круглогодичным</w:t>
      </w:r>
      <w:r>
        <w:rPr>
          <w:rFonts w:ascii="Times New Roman" w:hAnsi="Times New Roman" w:cs="Times New Roman"/>
          <w:sz w:val="28"/>
          <w:szCs w:val="28"/>
        </w:rPr>
        <w:t xml:space="preserve"> проживанием людей, с этой целью переориентировать работу профилактических групп, в ходе профилактической работы, особое внимание уде</w:t>
      </w:r>
      <w:r>
        <w:rPr>
          <w:rFonts w:ascii="Times New Roman" w:hAnsi="Times New Roman" w:cs="Times New Roman"/>
          <w:sz w:val="28"/>
          <w:szCs w:val="28"/>
        </w:rPr>
        <w:t xml:space="preserve">лить состоянию печного и электрооборудования, провести инструктаж о мерах пожарной безопасности и поведения в быту, правил эксплуатации газовых и бытовых электрических приборов, а также об эффективности автономных дымовых пожарных извещателей (далее АДПИ);</w:t>
      </w:r>
      <w:r/>
    </w:p>
    <w:p>
      <w:pPr>
        <w:pStyle w:val="711"/>
        <w:pBdr/>
        <w:spacing/>
        <w:ind w:right="0"/>
        <w:jc w:val="both"/>
        <w:rPr/>
      </w:pPr>
      <w:r>
        <w:rPr>
          <w:sz w:val="28"/>
          <w:szCs w:val="28"/>
        </w:rPr>
        <w:t xml:space="preserve">-при выявлении вышеуказанных семей организовать по оказанию данным семьям социальной поддержки в виде установки АДПИ, ремонте печного и электрооборудования;</w:t>
      </w:r>
      <w:r/>
    </w:p>
    <w:p>
      <w:pPr>
        <w:pStyle w:val="711"/>
        <w:pBdr/>
        <w:spacing/>
        <w:ind w:right="0"/>
        <w:jc w:val="both"/>
        <w:rPr/>
      </w:pPr>
      <w:r>
        <w:rPr>
          <w:sz w:val="28"/>
          <w:szCs w:val="28"/>
        </w:rPr>
        <w:t xml:space="preserve">-организовать сходы граждан и подворовые (поквартирные) обходы;</w:t>
      </w:r>
      <w:r/>
    </w:p>
    <w:p>
      <w:pPr>
        <w:pStyle w:val="703"/>
        <w:pBdr/>
        <w:tabs>
          <w:tab w:val="left" w:leader="none" w:pos="993"/>
        </w:tabs>
        <w:spacing/>
        <w:ind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-довести до граждан информацию о необходимости установки автономных пожарных извещателей в личных домах (квартирах) за счет личных средств;</w:t>
      </w:r>
      <w:r/>
    </w:p>
    <w:p>
      <w:pPr>
        <w:pStyle w:val="703"/>
        <w:pBdr/>
        <w:tabs>
          <w:tab w:val="left" w:leader="none" w:pos="993"/>
        </w:tabs>
        <w:spacing/>
        <w:ind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-при выявлении фактов отключения жилых домов (квартир) от газо- и электроснабжения информировать об этом органы опеки и попечительства, прокуратуру;</w:t>
      </w:r>
      <w:r/>
    </w:p>
    <w:p>
      <w:pPr>
        <w:pStyle w:val="703"/>
        <w:pBdr/>
        <w:spacing/>
        <w:ind/>
        <w:rPr/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потенциальной пожарной опасности, в учреждения социального обслуживания с дальнейшим приведением жилищ в пожаробезопасное состояние;</w:t>
      </w:r>
      <w:r/>
    </w:p>
    <w:p>
      <w:pPr>
        <w:pStyle w:val="703"/>
        <w:pBdr/>
        <w:tabs>
          <w:tab w:val="left" w:leader="none" w:pos="993"/>
        </w:tabs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целях предупреждения пожаров в жилищном фонде, по причине нарушения правил устройства и эксплуатации электрооборудования и неисправност</w:t>
      </w:r>
      <w:r>
        <w:rPr>
          <w:rFonts w:ascii="Times New Roman" w:hAnsi="Times New Roman" w:cs="Times New Roman"/>
          <w:sz w:val="28"/>
          <w:szCs w:val="28"/>
        </w:rPr>
        <w:t xml:space="preserve">и печного и газового отопления, вносить соответствующие предложения в органы власти о необходимости оказания социальной помощи малоимущим гражданам (многодетным семьям, одиноким престарелым гражданам) в ремонте печного отопления и электропроводки, а также </w:t>
      </w:r>
      <w:r>
        <w:rPr>
          <w:rFonts w:ascii="Times New Roman" w:hAnsi="Times New Roman" w:cs="Times New Roman"/>
          <w:sz w:val="28"/>
          <w:szCs w:val="28"/>
        </w:rPr>
        <w:t xml:space="preserve">проведении других пожарно-профилактических мероприятий.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беседы вручать наглядно-агитационные материалы и взрослым и детям;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целях предупреждения гибели детей на пожарах, в случае необеспечения безопасных условий их проживания родителями, ведущими аморальный образ жизни, вносить в органы местного самоуправления предложения о лишении таких родителей родительских прав.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tabs>
          <w:tab w:val="left" w:leader="none" w:pos="1134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  <w:tab/>
      </w:r>
      <w:r>
        <w:rPr>
          <w:rFonts w:ascii="Times New Roman" w:hAnsi="Times New Roman" w:cs="Times New Roman"/>
          <w:sz w:val="28"/>
          <w:szCs w:val="28"/>
        </w:rPr>
        <w:t xml:space="preserve">Рекомендовать о</w:t>
      </w:r>
      <w:r>
        <w:rPr>
          <w:rFonts w:ascii="Times New Roman" w:hAnsi="Times New Roman" w:cs="Times New Roman"/>
          <w:sz w:val="28"/>
          <w:szCs w:val="28"/>
        </w:rPr>
        <w:t xml:space="preserve">тделу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надзорной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УНД Главного управления МЧС России по РТ (Насибуллин Р.Ф.), </w:t>
      </w:r>
      <w:r>
        <w:rPr>
          <w:rFonts w:ascii="Times New Roman" w:hAnsi="Times New Roman" w:cs="Times New Roman"/>
          <w:sz w:val="28"/>
          <w:szCs w:val="28"/>
        </w:rPr>
        <w:t xml:space="preserve">начальнику 62 ПСЧ 15 ПСО ФПС ГПС ГУ МЧС России по РТ (Муртазин И.М.)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 каждому факту гибели и травмированию людей на пожарах организовать информирование населения через средства массовой информации и органы местного самоуправления;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-организовать размещение фото и видеоматериалов по предупреждению гибели людей на пожарах в средствах массовой информации;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-оказывать главам сельских поселений, руководителям предприятий, учреждений, организаций, председателям садовых некоммерческих товариществ всестороннюю помощь по возникающим вопросам в области пожарной безопасности.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tabs>
          <w:tab w:val="left" w:leader="none" w:pos="1134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Рекомендовать председателю Нижнекамского городского СНТ (Булатов И.И.) совместно с председателями садовых товариществ: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hAnsi="Times New Roman" w:cs="Times New Roman"/>
          <w:sz w:val="28"/>
          <w:szCs w:val="28"/>
        </w:rPr>
        <w:t xml:space="preserve">20.12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года предоставить в отдел надзорной деятельности УНД Главного управления МЧС </w:t>
      </w:r>
      <w:r>
        <w:rPr>
          <w:rFonts w:ascii="Times New Roman" w:hAnsi="Times New Roman" w:cs="Times New Roman"/>
          <w:sz w:val="28"/>
          <w:szCs w:val="28"/>
        </w:rPr>
        <w:t xml:space="preserve">России по РТ (Насибуллин Р.Ф.) </w:t>
      </w:r>
      <w:r>
        <w:rPr>
          <w:rFonts w:ascii="Times New Roman" w:hAnsi="Times New Roman" w:cs="Times New Roman"/>
          <w:sz w:val="28"/>
          <w:szCs w:val="28"/>
        </w:rPr>
        <w:t xml:space="preserve">сведения о проведенной работе по уточнению мест круглогодичного проживания граждан на территории СНТ, провести с ними противопожарный инструктаж, рекомендовать установку автономных дымовых пожарных извещателей;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hAnsi="Times New Roman" w:cs="Times New Roman"/>
          <w:sz w:val="28"/>
          <w:szCs w:val="28"/>
        </w:rPr>
        <w:t xml:space="preserve">20.12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года организовать проведение общих собраний во всех СНТ, на которых до граждан довести информацию о мерах пожарной безопасности и поведения в быту, правил эксплуатации газовых и бытовых электрических приборов, а также об эффективности АДПИ;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на информационных стендах СНТ обновить плакаты и листовки с информацией по правилам противопожарной безопасности в садоводческих товариществах;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информировать население путем размещения в средствах массовой информации, социальных сетях требова</w:t>
      </w:r>
      <w:r>
        <w:rPr>
          <w:rFonts w:ascii="Times New Roman" w:hAnsi="Times New Roman" w:cs="Times New Roman"/>
          <w:sz w:val="28"/>
          <w:szCs w:val="28"/>
        </w:rPr>
        <w:t xml:space="preserve">ний пожарной безопасности в жилом фонде, на загородных участках, действиях в случае возникновения пожара, правилах эксплуатации бытового газового оборудования, печей и других отопительных приборов, в том числе недопустимости оставления детей без присмотра.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tabs>
          <w:tab w:val="left" w:leader="none" w:pos="1134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</w:t>
        <w:tab/>
      </w:r>
      <w:r>
        <w:rPr>
          <w:rFonts w:ascii="Times New Roman" w:hAnsi="Times New Roman" w:cs="Times New Roman"/>
          <w:sz w:val="28"/>
          <w:szCs w:val="28"/>
        </w:rPr>
        <w:t xml:space="preserve">Управлению образования (Гарифуллин А.Х.), Управлению дошкольного образования (Андриановой С.А.) Исполнительного комитета Нижнекамского муниципального образования совместно с руководителями учебных и дошкольных заведений усилить </w:t>
      </w:r>
      <w:r>
        <w:rPr>
          <w:rFonts w:ascii="Times New Roman" w:hAnsi="Times New Roman" w:cs="Times New Roman"/>
          <w:sz w:val="28"/>
          <w:szCs w:val="28"/>
        </w:rPr>
        <w:t xml:space="preserve">профилактическую работу с детьми в рамках обучающих занятий по доведению мер пожарной безопасности, в том числе с круглосуточным пребыванием детей, и местах временного размещения детей, оказавшихся в тяжелой жизненной ситуации, включая учреждения (центры) </w:t>
      </w:r>
      <w:r>
        <w:rPr>
          <w:rFonts w:ascii="Times New Roman" w:hAnsi="Times New Roman" w:cs="Times New Roman"/>
          <w:sz w:val="28"/>
          <w:szCs w:val="28"/>
        </w:rPr>
        <w:t xml:space="preserve">социальной защиты, образования.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tabs>
          <w:tab w:val="left" w:leader="none" w:pos="1134"/>
        </w:tabs>
        <w:spacing/>
        <w:ind w:firstLine="709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5.</w:t>
        <w:tab/>
        <w:t xml:space="preserve">Начальнику отдела по связям с общественностью и СМИ Совета </w:t>
      </w:r>
      <w:r>
        <w:rPr>
          <w:rFonts w:ascii="Times New Roman" w:hAnsi="Times New Roman" w:cs="Times New Roman"/>
          <w:sz w:val="28"/>
          <w:szCs w:val="28"/>
        </w:rPr>
        <w:t xml:space="preserve">НМР РТ</w:t>
      </w:r>
      <w:r>
        <w:rPr>
          <w:rFonts w:ascii="Times New Roman" w:hAnsi="Times New Roman" w:cs="Times New Roman"/>
          <w:sz w:val="28"/>
          <w:szCs w:val="28"/>
        </w:rPr>
        <w:t xml:space="preserve"> (Комарова-Енькова Я.С.)</w:t>
      </w:r>
      <w:r>
        <w:rPr>
          <w:rFonts w:ascii="Times New Roman" w:hAnsi="Times New Roman" w:cs="Times New Roman"/>
          <w:sz w:val="28"/>
          <w:szCs w:val="28"/>
        </w:rPr>
        <w:t xml:space="preserve"> совместно с </w:t>
      </w:r>
      <w:r>
        <w:rPr>
          <w:rFonts w:ascii="Times New Roman" w:hAnsi="Times New Roman" w:cs="Times New Roman"/>
          <w:sz w:val="28"/>
          <w:szCs w:val="28"/>
        </w:rPr>
        <w:t xml:space="preserve">отдел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надзорной деятельности УНД Главного управления МЧС России по РТ (Насибуллин Р.Ф.) </w:t>
      </w:r>
      <w:r>
        <w:rPr>
          <w:rFonts w:ascii="Times New Roman" w:hAnsi="Times New Roman" w:cs="Times New Roman"/>
          <w:sz w:val="28"/>
          <w:szCs w:val="28"/>
        </w:rPr>
        <w:t xml:space="preserve">организовать доведения до населения вопрос </w:t>
      </w:r>
      <w:r>
        <w:rPr>
          <w:rFonts w:ascii="Times New Roman" w:hAnsi="Times New Roman" w:cs="Times New Roman"/>
          <w:sz w:val="28"/>
          <w:szCs w:val="28"/>
        </w:rPr>
        <w:t xml:space="preserve">реализации мер пожарной безопасности в местах проживания социально незащищенных групп населения и многодетных семей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720"/>
          <w:rFonts w:eastAsia="font"/>
          <w:sz w:val="28"/>
          <w:szCs w:val="28"/>
        </w:rPr>
        <w:t xml:space="preserve">безвозмездного выделения финансовых средств для повышения уровня противопожарной защиты домовладений (оснащения АДПИ, ремонта печей, замены неисправных электропроводки и газового оборудования.</w:t>
      </w:r>
      <w:r/>
    </w:p>
    <w:p>
      <w:pPr>
        <w:pStyle w:val="703"/>
        <w:pBdr/>
        <w:tabs>
          <w:tab w:val="left" w:leader="none" w:pos="1134"/>
        </w:tabs>
        <w:spacing/>
        <w:ind w:firstLine="709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</w:t>
        <w:tab/>
      </w:r>
      <w:r>
        <w:rPr>
          <w:rFonts w:ascii="Times New Roman" w:hAnsi="Times New Roman" w:cs="Times New Roman"/>
          <w:sz w:val="28"/>
          <w:szCs w:val="28"/>
        </w:rPr>
        <w:t xml:space="preserve">Всем вышеперечисленным руководителям предоставить информацию о исполнении настоящего распоряжения в срок до 20.12.2025 года на имя исполняющего обязанности заместителя руководителя ИК Нижнекамского муниципального района Тимериева Д.Р.</w:t>
      </w:r>
      <w:r/>
    </w:p>
    <w:p>
      <w:pPr>
        <w:pStyle w:val="703"/>
        <w:pBdr/>
        <w:tabs>
          <w:tab w:val="left" w:leader="none" w:pos="1134"/>
        </w:tabs>
        <w:spacing/>
        <w:ind w:firstLine="709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</w:t>
        <w:tab/>
      </w: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распоряжения оставляю за собой.</w:t>
      </w:r>
      <w:r/>
    </w:p>
    <w:p>
      <w:pPr>
        <w:pStyle w:val="703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1"/>
        <w:pBdr/>
        <w:spacing/>
        <w:ind w:right="325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3"/>
        <w:pBdr/>
        <w:tabs>
          <w:tab w:val="left" w:leader="none" w:pos="5670"/>
        </w:tabs>
        <w:spacing/>
        <w:ind w:right="425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</w:rPr>
        <w:t xml:space="preserve">редседател</w:t>
      </w:r>
      <w:r>
        <w:rPr>
          <w:rFonts w:ascii="Times New Roman" w:hAnsi="Times New Roman" w:cs="Times New Roman"/>
          <w:b/>
          <w:sz w:val="28"/>
          <w:szCs w:val="28"/>
        </w:rPr>
        <w:t xml:space="preserve">ь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</w:t>
      </w:r>
      <w:r>
        <w:rPr>
          <w:rFonts w:ascii="Times New Roman" w:hAnsi="Times New Roman" w:cs="Times New Roman"/>
          <w:b/>
          <w:sz w:val="28"/>
          <w:szCs w:val="28"/>
        </w:rPr>
        <w:t xml:space="preserve">уководител</w:t>
      </w:r>
      <w:r>
        <w:rPr>
          <w:rFonts w:ascii="Times New Roman" w:hAnsi="Times New Roman" w:cs="Times New Roman"/>
          <w:b/>
          <w:sz w:val="28"/>
          <w:szCs w:val="28"/>
        </w:rPr>
        <w:t xml:space="preserve">ь</w:t>
      </w:r>
      <w:r>
        <w:rPr>
          <w:rFonts w:ascii="Times New Roman" w:hAnsi="Times New Roman" w:cs="Times New Roman"/>
          <w:b/>
          <w:sz w:val="28"/>
          <w:szCs w:val="28"/>
        </w:rPr>
        <w:t xml:space="preserve"> Исполнительного комитета Нижнекамского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03"/>
        <w:pBdr/>
        <w:spacing/>
        <w:ind w:right="-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Р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М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Латыпов</w:t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footnotePr/>
      <w:endnotePr/>
      <w:type w:val="continuous"/>
      <w:pgSz w:h="16837" w:orient="portrait" w:w="11905"/>
      <w:pgMar w:top="993" w:right="848" w:bottom="1276" w:left="1276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ont">
    <w:panose1 w:val="05040102010807070707"/>
  </w:font>
  <w:font w:name="Segoe UI">
    <w:panose1 w:val="020B0502040204020203"/>
  </w:font>
  <w:font w:name="Sylfaen">
    <w:panose1 w:val="010A0502050306030303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070"/>
      </w:pPr>
      <w:rPr>
        <w:rFonts w:ascii="Times New Roman" w:hAnsi="Times New Roman" w:eastAsia="Times New Roman" w:cs="Times New Roman"/>
        <w:color w:val="000000"/>
        <w:sz w:val="28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8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color w:val="000000"/>
      </w:rPr>
      <w:start w:val="9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  <w:lang w:val="ru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  <w:lang w:val="ru"/>
      </w:rPr>
      <w:start w:val="8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"/>
      <w:numFmt w:val="decimal"/>
      <w:pPr>
        <w:pBdr/>
        <w:spacing/>
        <w:ind w:hanging="360" w:left="1069"/>
      </w:pPr>
      <w:rPr/>
      <w:start w:val="30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75" w:left="1084"/>
      </w:pPr>
      <w:rPr>
        <w:color w:val="000000"/>
      </w:rPr>
      <w:start w:val="10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644"/>
      </w:pPr>
      <w:rPr/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04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color w:val="000000"/>
      </w:rPr>
      <w:start w:val="8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8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644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04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b w:val="0"/>
        <w:sz w:val="26"/>
        <w:szCs w:val="26"/>
        <w:u w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b w:val="0"/>
        <w:i w:val="0"/>
        <w:sz w:val="24"/>
        <w:u w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6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8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0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2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4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6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8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0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25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num w:numId="1">
    <w:abstractNumId w:val="11"/>
  </w:num>
  <w:num w:numId="2">
    <w:abstractNumId w:val="21"/>
  </w:num>
  <w:num w:numId="3">
    <w:abstractNumId w:val="1"/>
  </w:num>
  <w:num w:numId="4">
    <w:abstractNumId w:val="13"/>
  </w:num>
  <w:num w:numId="5">
    <w:abstractNumId w:val="12"/>
  </w:num>
  <w:num w:numId="6">
    <w:abstractNumId w:val="5"/>
  </w:num>
  <w:num w:numId="7">
    <w:abstractNumId w:val="3"/>
  </w:num>
  <w:num w:numId="8">
    <w:abstractNumId w:val="15"/>
  </w:num>
  <w:num w:numId="9">
    <w:abstractNumId w:val="19"/>
  </w:num>
  <w:num w:numId="10">
    <w:abstractNumId w:val="18"/>
  </w:num>
  <w:num w:numId="11">
    <w:abstractNumId w:val="20"/>
  </w:num>
  <w:num w:numId="12">
    <w:abstractNumId w:val="16"/>
  </w:num>
  <w:num w:numId="13">
    <w:abstractNumId w:val="10"/>
  </w:num>
  <w:num w:numId="14">
    <w:abstractNumId w:val="9"/>
  </w:num>
  <w:num w:numId="15">
    <w:abstractNumId w:val="2"/>
  </w:num>
  <w:num w:numId="16">
    <w:abstractNumId w:val="17"/>
  </w:num>
  <w:num w:numId="17">
    <w:abstractNumId w:val="6"/>
  </w:num>
  <w:num w:numId="18">
    <w:abstractNumId w:val="4"/>
  </w:num>
  <w:num w:numId="19">
    <w:abstractNumId w:val="14"/>
  </w:num>
  <w:num w:numId="20">
    <w:abstractNumId w:val="7"/>
  </w:num>
  <w:num w:numId="21">
    <w:abstractNumId w:val="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03"/>
    <w:next w:val="703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03"/>
    <w:next w:val="703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03"/>
    <w:next w:val="70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03"/>
    <w:next w:val="703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03"/>
    <w:next w:val="70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03"/>
    <w:next w:val="703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03"/>
    <w:next w:val="70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03"/>
    <w:next w:val="703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03"/>
    <w:next w:val="703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03"/>
    <w:next w:val="703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03"/>
    <w:next w:val="703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03"/>
    <w:next w:val="703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03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03"/>
    <w:next w:val="703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03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703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703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703"/>
    <w:next w:val="70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03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03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03"/>
    <w:next w:val="703"/>
    <w:uiPriority w:val="39"/>
    <w:unhideWhenUsed/>
    <w:pPr>
      <w:pBdr/>
      <w:spacing w:after="100"/>
      <w:ind/>
    </w:pPr>
  </w:style>
  <w:style w:type="paragraph" w:styleId="189">
    <w:name w:val="toc 2"/>
    <w:basedOn w:val="703"/>
    <w:next w:val="703"/>
    <w:uiPriority w:val="39"/>
    <w:unhideWhenUsed/>
    <w:pPr>
      <w:pBdr/>
      <w:spacing w:after="100"/>
      <w:ind w:left="220"/>
    </w:pPr>
  </w:style>
  <w:style w:type="paragraph" w:styleId="190">
    <w:name w:val="toc 3"/>
    <w:basedOn w:val="703"/>
    <w:next w:val="703"/>
    <w:uiPriority w:val="39"/>
    <w:unhideWhenUsed/>
    <w:pPr>
      <w:pBdr/>
      <w:spacing w:after="100"/>
      <w:ind w:left="440"/>
    </w:pPr>
  </w:style>
  <w:style w:type="paragraph" w:styleId="191">
    <w:name w:val="toc 4"/>
    <w:basedOn w:val="703"/>
    <w:next w:val="703"/>
    <w:uiPriority w:val="39"/>
    <w:unhideWhenUsed/>
    <w:pPr>
      <w:pBdr/>
      <w:spacing w:after="100"/>
      <w:ind w:left="660"/>
    </w:pPr>
  </w:style>
  <w:style w:type="paragraph" w:styleId="192">
    <w:name w:val="toc 5"/>
    <w:basedOn w:val="703"/>
    <w:next w:val="703"/>
    <w:uiPriority w:val="39"/>
    <w:unhideWhenUsed/>
    <w:pPr>
      <w:pBdr/>
      <w:spacing w:after="100"/>
      <w:ind w:left="880"/>
    </w:pPr>
  </w:style>
  <w:style w:type="paragraph" w:styleId="193">
    <w:name w:val="toc 6"/>
    <w:basedOn w:val="703"/>
    <w:next w:val="703"/>
    <w:uiPriority w:val="39"/>
    <w:unhideWhenUsed/>
    <w:pPr>
      <w:pBdr/>
      <w:spacing w:after="100"/>
      <w:ind w:left="1100"/>
    </w:pPr>
  </w:style>
  <w:style w:type="paragraph" w:styleId="194">
    <w:name w:val="toc 7"/>
    <w:basedOn w:val="703"/>
    <w:next w:val="703"/>
    <w:uiPriority w:val="39"/>
    <w:unhideWhenUsed/>
    <w:pPr>
      <w:pBdr/>
      <w:spacing w:after="100"/>
      <w:ind w:left="1320"/>
    </w:pPr>
  </w:style>
  <w:style w:type="paragraph" w:styleId="195">
    <w:name w:val="toc 8"/>
    <w:basedOn w:val="703"/>
    <w:next w:val="703"/>
    <w:uiPriority w:val="39"/>
    <w:unhideWhenUsed/>
    <w:pPr>
      <w:pBdr/>
      <w:spacing w:after="100"/>
      <w:ind w:left="1540"/>
    </w:pPr>
  </w:style>
  <w:style w:type="paragraph" w:styleId="196">
    <w:name w:val="toc 9"/>
    <w:basedOn w:val="703"/>
    <w:next w:val="703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03"/>
    <w:next w:val="703"/>
    <w:uiPriority w:val="99"/>
    <w:unhideWhenUsed/>
    <w:pPr>
      <w:pBdr/>
      <w:spacing w:after="0" w:afterAutospacing="0"/>
      <w:ind/>
    </w:pPr>
  </w:style>
  <w:style w:type="paragraph" w:styleId="703" w:default="1">
    <w:name w:val="Normal"/>
    <w:next w:val="703"/>
    <w:link w:val="703"/>
    <w:qFormat/>
    <w:pPr>
      <w:pBdr/>
      <w:spacing/>
      <w:ind/>
    </w:pPr>
    <w:rPr>
      <w:rFonts w:ascii="Tahoma" w:hAnsi="Tahoma" w:eastAsia="Tahoma" w:cs="Tahoma"/>
      <w:color w:val="000000"/>
      <w:sz w:val="24"/>
      <w:szCs w:val="24"/>
      <w:lang w:val="ru-RU" w:eastAsia="ru-RU" w:bidi="ar-SA"/>
    </w:rPr>
  </w:style>
  <w:style w:type="character" w:styleId="704">
    <w:name w:val="Основной шрифт абзаца"/>
    <w:next w:val="704"/>
    <w:link w:val="703"/>
    <w:uiPriority w:val="1"/>
    <w:semiHidden/>
    <w:unhideWhenUsed/>
    <w:pPr>
      <w:pBdr/>
      <w:spacing/>
      <w:ind/>
    </w:pPr>
  </w:style>
  <w:style w:type="table" w:styleId="705">
    <w:name w:val="Обычная таблица"/>
    <w:next w:val="705"/>
    <w:link w:val="703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6">
    <w:name w:val="Нет списка"/>
    <w:next w:val="706"/>
    <w:link w:val="703"/>
    <w:uiPriority w:val="99"/>
    <w:semiHidden/>
    <w:unhideWhenUsed/>
    <w:pPr>
      <w:pBdr/>
      <w:spacing/>
      <w:ind/>
    </w:pPr>
  </w:style>
  <w:style w:type="character" w:styleId="707">
    <w:name w:val="Заголовок №1_"/>
    <w:next w:val="707"/>
    <w:link w:val="709"/>
    <w:pPr>
      <w:pBdr/>
      <w:spacing/>
      <w:ind/>
    </w:pPr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character" w:styleId="708">
    <w:name w:val="Основной текст_"/>
    <w:next w:val="708"/>
    <w:link w:val="710"/>
    <w:pPr>
      <w:pBdr/>
      <w:spacing/>
      <w:ind/>
    </w:pPr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paragraph" w:styleId="709">
    <w:name w:val="Заголовок №1"/>
    <w:basedOn w:val="703"/>
    <w:next w:val="709"/>
    <w:link w:val="707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color w:val="000000"/>
      <w:sz w:val="27"/>
      <w:szCs w:val="27"/>
      <w:lang w:val="ru-RU" w:eastAsia="en-US"/>
    </w:rPr>
  </w:style>
  <w:style w:type="paragraph" w:styleId="710">
    <w:name w:val="Основной текст2"/>
    <w:basedOn w:val="703"/>
    <w:next w:val="710"/>
    <w:link w:val="708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color w:val="000000"/>
      <w:sz w:val="27"/>
      <w:szCs w:val="27"/>
      <w:lang w:val="ru-RU" w:eastAsia="en-US"/>
    </w:rPr>
  </w:style>
  <w:style w:type="paragraph" w:styleId="711">
    <w:name w:val="Основной текст"/>
    <w:basedOn w:val="703"/>
    <w:next w:val="711"/>
    <w:link w:val="712"/>
    <w:pPr>
      <w:pBdr/>
      <w:spacing/>
      <w:ind w:right="5668"/>
    </w:pPr>
    <w:rPr>
      <w:rFonts w:ascii="Times New Roman" w:hAnsi="Times New Roman" w:eastAsia="Times New Roman" w:cs="Times New Roman"/>
      <w:color w:val="000000"/>
      <w:szCs w:val="20"/>
      <w:lang w:val="ru-RU"/>
    </w:rPr>
  </w:style>
  <w:style w:type="character" w:styleId="712">
    <w:name w:val="Основной текст Знак"/>
    <w:next w:val="712"/>
    <w:link w:val="711"/>
    <w:pPr>
      <w:pBdr/>
      <w:spacing/>
      <w:ind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13">
    <w:name w:val="Абзац списка"/>
    <w:basedOn w:val="703"/>
    <w:next w:val="713"/>
    <w:link w:val="703"/>
    <w:uiPriority w:val="34"/>
    <w:qFormat/>
    <w:pPr>
      <w:pBdr/>
      <w:spacing/>
      <w:ind w:left="708"/>
    </w:pPr>
  </w:style>
  <w:style w:type="paragraph" w:styleId="714">
    <w:name w:val="Основной текст4"/>
    <w:basedOn w:val="703"/>
    <w:next w:val="714"/>
    <w:link w:val="703"/>
    <w:pPr>
      <w:pBdr/>
      <w:shd w:val="clear" w:color="auto" w:fill="ffffff"/>
      <w:spacing w:after="300" w:before="1560" w:line="322" w:lineRule="exact"/>
      <w:ind/>
      <w:jc w:val="both"/>
    </w:pPr>
    <w:rPr>
      <w:rFonts w:ascii="Times New Roman" w:hAnsi="Times New Roman" w:eastAsia="Times New Roman" w:cs="Times New Roman"/>
      <w:spacing w:val="3"/>
      <w:sz w:val="25"/>
      <w:szCs w:val="25"/>
      <w:lang w:val="ru"/>
    </w:rPr>
  </w:style>
  <w:style w:type="paragraph" w:styleId="715">
    <w:name w:val="Основной текст15"/>
    <w:basedOn w:val="703"/>
    <w:next w:val="715"/>
    <w:link w:val="703"/>
    <w:pPr>
      <w:pBdr/>
      <w:shd w:val="clear" w:color="auto" w:fill="ffffff"/>
      <w:spacing w:line="322" w:lineRule="exact"/>
      <w:ind/>
      <w:jc w:val="both"/>
    </w:pPr>
    <w:rPr>
      <w:rFonts w:ascii="Sylfaen" w:hAnsi="Sylfaen" w:eastAsia="Sylfaen" w:cs="Sylfaen"/>
      <w:spacing w:val="6"/>
      <w:lang w:val="ru"/>
    </w:rPr>
  </w:style>
  <w:style w:type="character" w:styleId="716">
    <w:name w:val="Основной текст + 13;5 pt;Малые прописные;Интервал 0 pt"/>
    <w:next w:val="716"/>
    <w:link w:val="703"/>
    <w:pPr>
      <w:pBdr/>
      <w:spacing/>
      <w:ind/>
    </w:pPr>
    <w:rPr>
      <w:rFonts w:ascii="Sylfaen" w:hAnsi="Sylfaen" w:eastAsia="Sylfaen" w:cs="Sylfaen"/>
      <w:smallCaps/>
      <w:spacing w:val="14"/>
      <w:sz w:val="26"/>
      <w:szCs w:val="26"/>
      <w:shd w:val="clear" w:color="auto" w:fill="ffffff"/>
    </w:rPr>
  </w:style>
  <w:style w:type="paragraph" w:styleId="717">
    <w:name w:val="Основной текст с отступом 3"/>
    <w:basedOn w:val="703"/>
    <w:next w:val="717"/>
    <w:link w:val="703"/>
    <w:pPr>
      <w:pBdr/>
      <w:spacing w:after="120"/>
      <w:ind w:left="283"/>
    </w:pPr>
    <w:rPr>
      <w:sz w:val="16"/>
      <w:szCs w:val="16"/>
    </w:rPr>
  </w:style>
  <w:style w:type="paragraph" w:styleId="718">
    <w:name w:val="Текст выноски"/>
    <w:basedOn w:val="703"/>
    <w:next w:val="718"/>
    <w:link w:val="719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719">
    <w:name w:val="Текст выноски Знак"/>
    <w:next w:val="719"/>
    <w:link w:val="718"/>
    <w:uiPriority w:val="99"/>
    <w:semiHidden/>
    <w:pPr>
      <w:pBdr/>
      <w:spacing/>
      <w:ind/>
    </w:pPr>
    <w:rPr>
      <w:rFonts w:ascii="Segoe UI" w:hAnsi="Segoe UI" w:eastAsia="Tahoma" w:cs="Segoe UI"/>
      <w:color w:val="000000"/>
      <w:sz w:val="18"/>
      <w:szCs w:val="18"/>
    </w:rPr>
  </w:style>
  <w:style w:type="character" w:styleId="720">
    <w:name w:val="Основной текст + Times New Roman"/>
    <w:next w:val="720"/>
    <w:link w:val="703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"/>
      <w:position w:val="0"/>
      <w:sz w:val="25"/>
      <w:szCs w:val="25"/>
      <w:u w:val="none"/>
      <w:shd w:val="clear" w:color="auto" w:fill="ffffff"/>
      <w:vertAlign w:val="baseline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30</cp:revision>
  <dcterms:created xsi:type="dcterms:W3CDTF">2022-12-12T06:50:00Z</dcterms:created>
  <dcterms:modified xsi:type="dcterms:W3CDTF">2026-01-30T06:11:43Z</dcterms:modified>
  <cp:version>1048576</cp:version>
</cp:coreProperties>
</file>